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210"/>
        <w:tblW w:w="4840" w:type="dxa"/>
        <w:tblLook w:val="04A0" w:firstRow="1" w:lastRow="0" w:firstColumn="1" w:lastColumn="0" w:noHBand="0" w:noVBand="1"/>
      </w:tblPr>
      <w:tblGrid>
        <w:gridCol w:w="1681"/>
        <w:gridCol w:w="1094"/>
        <w:gridCol w:w="2065"/>
      </w:tblGrid>
      <w:tr w:rsidR="00FB71F7" w:rsidRPr="001F5F29" w:rsidTr="007949DF">
        <w:trPr>
          <w:trHeight w:val="31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1F7" w:rsidRPr="00536D22" w:rsidRDefault="006133EE" w:rsidP="006133EE">
            <w:pPr>
              <w:ind w:left="-108" w:firstLine="108"/>
              <w:rPr>
                <w:sz w:val="28"/>
                <w:szCs w:val="28"/>
              </w:rPr>
            </w:pPr>
            <w:r w:rsidRPr="00536D22">
              <w:rPr>
                <w:sz w:val="28"/>
                <w:szCs w:val="28"/>
              </w:rPr>
              <w:t>Утвер</w:t>
            </w:r>
            <w:r w:rsidR="00FB71F7" w:rsidRPr="00536D22">
              <w:rPr>
                <w:sz w:val="28"/>
                <w:szCs w:val="28"/>
              </w:rPr>
              <w:t>ждаю: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1F7" w:rsidRPr="00536D22" w:rsidRDefault="00FB71F7" w:rsidP="007949DF">
            <w:p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1F7" w:rsidRPr="00536D22" w:rsidRDefault="00FB71F7" w:rsidP="007949DF">
            <w:pPr>
              <w:rPr>
                <w:sz w:val="28"/>
                <w:szCs w:val="28"/>
              </w:rPr>
            </w:pPr>
          </w:p>
        </w:tc>
      </w:tr>
      <w:tr w:rsidR="00FB71F7" w:rsidRPr="001F5F29" w:rsidTr="007949DF">
        <w:trPr>
          <w:trHeight w:val="58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3EE" w:rsidRPr="00536D22" w:rsidRDefault="00997437" w:rsidP="00997437">
            <w:pPr>
              <w:rPr>
                <w:sz w:val="28"/>
                <w:szCs w:val="28"/>
              </w:rPr>
            </w:pPr>
            <w:r w:rsidRPr="00536D22">
              <w:rPr>
                <w:sz w:val="28"/>
                <w:szCs w:val="28"/>
              </w:rPr>
              <w:t>Г</w:t>
            </w:r>
            <w:r w:rsidR="00FB71F7" w:rsidRPr="00536D22">
              <w:rPr>
                <w:sz w:val="28"/>
                <w:szCs w:val="28"/>
              </w:rPr>
              <w:t>лав</w:t>
            </w:r>
            <w:r w:rsidRPr="00536D22">
              <w:rPr>
                <w:sz w:val="28"/>
                <w:szCs w:val="28"/>
              </w:rPr>
              <w:t>а</w:t>
            </w:r>
            <w:r w:rsidR="00FB71F7" w:rsidRPr="00536D22">
              <w:rPr>
                <w:sz w:val="28"/>
                <w:szCs w:val="28"/>
              </w:rPr>
              <w:t xml:space="preserve"> </w:t>
            </w:r>
            <w:r w:rsidRPr="00536D22">
              <w:rPr>
                <w:sz w:val="28"/>
                <w:szCs w:val="28"/>
              </w:rPr>
              <w:t>Марьянского сельского</w:t>
            </w:r>
          </w:p>
          <w:p w:rsidR="00FB71F7" w:rsidRPr="00536D22" w:rsidRDefault="00FB71F7" w:rsidP="00997437">
            <w:pPr>
              <w:rPr>
                <w:sz w:val="28"/>
                <w:szCs w:val="28"/>
              </w:rPr>
            </w:pPr>
            <w:r w:rsidRPr="00536D22">
              <w:rPr>
                <w:sz w:val="28"/>
                <w:szCs w:val="28"/>
              </w:rPr>
              <w:t xml:space="preserve"> поселения </w:t>
            </w:r>
            <w:r w:rsidR="00997437" w:rsidRPr="00536D22">
              <w:rPr>
                <w:sz w:val="28"/>
                <w:szCs w:val="28"/>
              </w:rPr>
              <w:t xml:space="preserve"> Красноармейского</w:t>
            </w:r>
            <w:r w:rsidRPr="00536D22">
              <w:rPr>
                <w:sz w:val="28"/>
                <w:szCs w:val="28"/>
              </w:rPr>
              <w:t xml:space="preserve"> района</w:t>
            </w:r>
          </w:p>
        </w:tc>
      </w:tr>
      <w:tr w:rsidR="00FB71F7" w:rsidRPr="001F5F29" w:rsidTr="007949DF">
        <w:trPr>
          <w:trHeight w:val="58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1F7" w:rsidRPr="00536D22" w:rsidRDefault="006133EE" w:rsidP="00997437">
            <w:pPr>
              <w:rPr>
                <w:sz w:val="28"/>
                <w:szCs w:val="28"/>
              </w:rPr>
            </w:pPr>
            <w:r w:rsidRPr="00536D22">
              <w:rPr>
                <w:sz w:val="28"/>
                <w:szCs w:val="28"/>
              </w:rPr>
              <w:t>________________А. П. Макарец</w:t>
            </w:r>
            <w:bookmarkStart w:id="0" w:name="_GoBack"/>
            <w:bookmarkEnd w:id="0"/>
          </w:p>
        </w:tc>
      </w:tr>
      <w:tr w:rsidR="00FB71F7" w:rsidRPr="001F5F29" w:rsidTr="007949DF">
        <w:trPr>
          <w:trHeight w:val="30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1F7" w:rsidRPr="001F5F29" w:rsidRDefault="00FB71F7" w:rsidP="00A449CF">
            <w:pPr>
              <w:rPr>
                <w:sz w:val="28"/>
                <w:szCs w:val="28"/>
              </w:rPr>
            </w:pPr>
            <w:r w:rsidRPr="001F5F29">
              <w:rPr>
                <w:sz w:val="28"/>
                <w:szCs w:val="28"/>
              </w:rPr>
              <w:t>"___"___________202</w:t>
            </w:r>
            <w:r w:rsidR="00A449CF">
              <w:rPr>
                <w:sz w:val="28"/>
                <w:szCs w:val="28"/>
              </w:rPr>
              <w:t>1</w:t>
            </w:r>
            <w:r w:rsidRPr="001F5F29">
              <w:rPr>
                <w:sz w:val="28"/>
                <w:szCs w:val="28"/>
              </w:rPr>
              <w:t xml:space="preserve"> г.</w:t>
            </w:r>
          </w:p>
        </w:tc>
      </w:tr>
    </w:tbl>
    <w:p w:rsidR="00413FE0" w:rsidRDefault="00413FE0" w:rsidP="004B4A1A">
      <w:pPr>
        <w:widowControl w:val="0"/>
        <w:tabs>
          <w:tab w:val="num" w:pos="1440"/>
        </w:tabs>
        <w:adjustRightInd w:val="0"/>
        <w:jc w:val="both"/>
        <w:textAlignment w:val="baseline"/>
        <w:rPr>
          <w:sz w:val="28"/>
          <w:szCs w:val="28"/>
        </w:rPr>
      </w:pPr>
    </w:p>
    <w:p w:rsidR="00FB71F7" w:rsidRDefault="00FB71F7" w:rsidP="004B4A1A">
      <w:pPr>
        <w:widowControl w:val="0"/>
        <w:tabs>
          <w:tab w:val="num" w:pos="1440"/>
        </w:tabs>
        <w:adjustRightInd w:val="0"/>
        <w:jc w:val="both"/>
        <w:textAlignment w:val="baseline"/>
        <w:rPr>
          <w:sz w:val="28"/>
          <w:szCs w:val="28"/>
        </w:rPr>
      </w:pPr>
    </w:p>
    <w:p w:rsidR="00FB71F7" w:rsidRDefault="00FB71F7" w:rsidP="004B4A1A">
      <w:pPr>
        <w:widowControl w:val="0"/>
        <w:tabs>
          <w:tab w:val="num" w:pos="1440"/>
        </w:tabs>
        <w:adjustRightInd w:val="0"/>
        <w:jc w:val="both"/>
        <w:textAlignment w:val="baseline"/>
        <w:rPr>
          <w:sz w:val="28"/>
          <w:szCs w:val="28"/>
        </w:rPr>
      </w:pPr>
    </w:p>
    <w:p w:rsidR="00FB71F7" w:rsidRDefault="00FB71F7" w:rsidP="004B4A1A">
      <w:pPr>
        <w:widowControl w:val="0"/>
        <w:tabs>
          <w:tab w:val="num" w:pos="1440"/>
        </w:tabs>
        <w:adjustRightInd w:val="0"/>
        <w:jc w:val="both"/>
        <w:textAlignment w:val="baseline"/>
        <w:rPr>
          <w:sz w:val="28"/>
          <w:szCs w:val="28"/>
        </w:rPr>
      </w:pPr>
    </w:p>
    <w:p w:rsidR="00FB71F7" w:rsidRDefault="00FB71F7" w:rsidP="004B4A1A">
      <w:pPr>
        <w:widowControl w:val="0"/>
        <w:tabs>
          <w:tab w:val="num" w:pos="1440"/>
        </w:tabs>
        <w:adjustRightInd w:val="0"/>
        <w:jc w:val="both"/>
        <w:textAlignment w:val="baseline"/>
        <w:rPr>
          <w:sz w:val="28"/>
          <w:szCs w:val="28"/>
        </w:rPr>
      </w:pPr>
    </w:p>
    <w:p w:rsidR="00FB71F7" w:rsidRDefault="00FB71F7" w:rsidP="004B4A1A">
      <w:pPr>
        <w:widowControl w:val="0"/>
        <w:tabs>
          <w:tab w:val="num" w:pos="1440"/>
        </w:tabs>
        <w:adjustRightInd w:val="0"/>
        <w:jc w:val="both"/>
        <w:textAlignment w:val="baseline"/>
        <w:rPr>
          <w:sz w:val="28"/>
          <w:szCs w:val="28"/>
        </w:rPr>
      </w:pPr>
    </w:p>
    <w:p w:rsidR="00FB71F7" w:rsidRDefault="00FB71F7" w:rsidP="004B4A1A">
      <w:pPr>
        <w:widowControl w:val="0"/>
        <w:tabs>
          <w:tab w:val="num" w:pos="1440"/>
        </w:tabs>
        <w:adjustRightInd w:val="0"/>
        <w:jc w:val="both"/>
        <w:textAlignment w:val="baseline"/>
        <w:rPr>
          <w:sz w:val="28"/>
          <w:szCs w:val="28"/>
        </w:rPr>
      </w:pPr>
    </w:p>
    <w:p w:rsidR="00FB71F7" w:rsidRDefault="00FB71F7" w:rsidP="004B4A1A">
      <w:pPr>
        <w:widowControl w:val="0"/>
        <w:tabs>
          <w:tab w:val="num" w:pos="1440"/>
        </w:tabs>
        <w:adjustRightInd w:val="0"/>
        <w:jc w:val="both"/>
        <w:textAlignment w:val="baseline"/>
        <w:rPr>
          <w:sz w:val="28"/>
          <w:szCs w:val="28"/>
        </w:rPr>
      </w:pPr>
    </w:p>
    <w:p w:rsidR="00FB71F7" w:rsidRPr="00277F1D" w:rsidRDefault="00FB71F7" w:rsidP="004B4A1A">
      <w:pPr>
        <w:widowControl w:val="0"/>
        <w:tabs>
          <w:tab w:val="num" w:pos="1440"/>
        </w:tabs>
        <w:adjustRightInd w:val="0"/>
        <w:jc w:val="both"/>
        <w:textAlignment w:val="baseline"/>
        <w:rPr>
          <w:b/>
          <w:sz w:val="26"/>
          <w:szCs w:val="26"/>
        </w:rPr>
      </w:pPr>
    </w:p>
    <w:p w:rsidR="00413FE0" w:rsidRPr="00277F1D" w:rsidRDefault="003B7A50" w:rsidP="004B4A1A">
      <w:pPr>
        <w:widowControl w:val="0"/>
        <w:tabs>
          <w:tab w:val="num" w:pos="1440"/>
        </w:tabs>
        <w:adjustRightInd w:val="0"/>
        <w:jc w:val="center"/>
        <w:textAlignment w:val="baseline"/>
        <w:rPr>
          <w:b/>
          <w:sz w:val="26"/>
          <w:szCs w:val="26"/>
        </w:rPr>
      </w:pPr>
      <w:r w:rsidRPr="00277F1D">
        <w:rPr>
          <w:b/>
          <w:sz w:val="26"/>
          <w:szCs w:val="26"/>
        </w:rPr>
        <w:t xml:space="preserve">Раздел 2.  </w:t>
      </w:r>
      <w:r w:rsidR="00413FE0" w:rsidRPr="00277F1D">
        <w:rPr>
          <w:b/>
          <w:sz w:val="26"/>
          <w:szCs w:val="26"/>
        </w:rPr>
        <w:t xml:space="preserve">Описание объекта </w:t>
      </w:r>
      <w:r w:rsidR="00B13FDF" w:rsidRPr="00277F1D">
        <w:rPr>
          <w:b/>
          <w:sz w:val="26"/>
          <w:szCs w:val="26"/>
        </w:rPr>
        <w:t>закупки</w:t>
      </w:r>
    </w:p>
    <w:p w:rsidR="00413FE0" w:rsidRPr="00277F1D" w:rsidRDefault="00413FE0" w:rsidP="004B4A1A">
      <w:pPr>
        <w:widowControl w:val="0"/>
        <w:tabs>
          <w:tab w:val="num" w:pos="1440"/>
        </w:tabs>
        <w:adjustRightInd w:val="0"/>
        <w:jc w:val="right"/>
        <w:textAlignment w:val="baseline"/>
        <w:rPr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606"/>
        <w:gridCol w:w="6066"/>
      </w:tblGrid>
      <w:tr w:rsidR="00413FE0" w:rsidRPr="00277F1D" w:rsidTr="00FF54ED">
        <w:tc>
          <w:tcPr>
            <w:tcW w:w="642" w:type="dxa"/>
            <w:vAlign w:val="center"/>
          </w:tcPr>
          <w:p w:rsidR="00413FE0" w:rsidRPr="00277F1D" w:rsidRDefault="00413FE0" w:rsidP="004B4A1A">
            <w:pPr>
              <w:jc w:val="center"/>
              <w:rPr>
                <w:b/>
                <w:sz w:val="26"/>
                <w:szCs w:val="26"/>
              </w:rPr>
            </w:pPr>
            <w:r w:rsidRPr="00277F1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06" w:type="dxa"/>
            <w:vAlign w:val="center"/>
          </w:tcPr>
          <w:p w:rsidR="00413FE0" w:rsidRPr="00277F1D" w:rsidRDefault="00413FE0" w:rsidP="004B4A1A">
            <w:pPr>
              <w:jc w:val="center"/>
              <w:rPr>
                <w:b/>
                <w:sz w:val="26"/>
                <w:szCs w:val="26"/>
              </w:rPr>
            </w:pPr>
            <w:r w:rsidRPr="00277F1D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6066" w:type="dxa"/>
            <w:vAlign w:val="center"/>
          </w:tcPr>
          <w:p w:rsidR="00413FE0" w:rsidRPr="00277F1D" w:rsidRDefault="00413FE0" w:rsidP="004B4A1A">
            <w:pPr>
              <w:jc w:val="center"/>
              <w:rPr>
                <w:b/>
                <w:sz w:val="26"/>
                <w:szCs w:val="26"/>
              </w:rPr>
            </w:pPr>
            <w:r w:rsidRPr="00277F1D">
              <w:rPr>
                <w:b/>
                <w:sz w:val="26"/>
                <w:szCs w:val="26"/>
              </w:rPr>
              <w:t>Информация</w:t>
            </w:r>
          </w:p>
        </w:tc>
      </w:tr>
      <w:tr w:rsidR="00413FE0" w:rsidRPr="00277F1D" w:rsidTr="00FF54ED">
        <w:tc>
          <w:tcPr>
            <w:tcW w:w="642" w:type="dxa"/>
            <w:vAlign w:val="center"/>
          </w:tcPr>
          <w:p w:rsidR="00413FE0" w:rsidRPr="001B595C" w:rsidRDefault="00413FE0" w:rsidP="004B4A1A">
            <w:pPr>
              <w:jc w:val="center"/>
              <w:rPr>
                <w:sz w:val="26"/>
                <w:szCs w:val="26"/>
              </w:rPr>
            </w:pPr>
            <w:r w:rsidRPr="001B595C">
              <w:rPr>
                <w:sz w:val="26"/>
                <w:szCs w:val="26"/>
              </w:rPr>
              <w:t>1</w:t>
            </w:r>
          </w:p>
        </w:tc>
        <w:tc>
          <w:tcPr>
            <w:tcW w:w="3606" w:type="dxa"/>
            <w:vAlign w:val="center"/>
          </w:tcPr>
          <w:p w:rsidR="00413FE0" w:rsidRPr="001B595C" w:rsidRDefault="006D74F3" w:rsidP="001675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 закуп</w:t>
            </w:r>
            <w:r w:rsidR="00413FE0" w:rsidRPr="001B595C">
              <w:rPr>
                <w:sz w:val="26"/>
                <w:szCs w:val="26"/>
              </w:rPr>
              <w:t>ки</w:t>
            </w:r>
          </w:p>
        </w:tc>
        <w:tc>
          <w:tcPr>
            <w:tcW w:w="6066" w:type="dxa"/>
          </w:tcPr>
          <w:p w:rsidR="00425BB5" w:rsidRPr="00403359" w:rsidRDefault="00997437" w:rsidP="001675AB">
            <w:pPr>
              <w:jc w:val="both"/>
              <w:rPr>
                <w:sz w:val="26"/>
                <w:szCs w:val="26"/>
              </w:rPr>
            </w:pPr>
            <w:r w:rsidRPr="00997437">
              <w:rPr>
                <w:sz w:val="26"/>
                <w:szCs w:val="26"/>
              </w:rPr>
              <w:t>Разработка проектно-сметной документации по объекту: "Строительство водозаборных сооружений с последующим подключением коммуникаций в ст-це Марьянской Красноармейского района"</w:t>
            </w:r>
          </w:p>
        </w:tc>
      </w:tr>
      <w:tr w:rsidR="00413FE0" w:rsidRPr="00277F1D" w:rsidTr="00FF54ED">
        <w:tc>
          <w:tcPr>
            <w:tcW w:w="642" w:type="dxa"/>
            <w:vAlign w:val="center"/>
          </w:tcPr>
          <w:p w:rsidR="00413FE0" w:rsidRPr="001B595C" w:rsidRDefault="000011E1" w:rsidP="004B4A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06" w:type="dxa"/>
            <w:vAlign w:val="center"/>
          </w:tcPr>
          <w:p w:rsidR="00413FE0" w:rsidRPr="001B595C" w:rsidRDefault="00413FE0" w:rsidP="001675AB">
            <w:pPr>
              <w:jc w:val="both"/>
              <w:rPr>
                <w:sz w:val="26"/>
                <w:szCs w:val="26"/>
              </w:rPr>
            </w:pPr>
            <w:r w:rsidRPr="001B595C">
              <w:rPr>
                <w:sz w:val="26"/>
                <w:szCs w:val="26"/>
              </w:rPr>
              <w:t>Сведения о наличии разрешения на строительство</w:t>
            </w:r>
          </w:p>
        </w:tc>
        <w:tc>
          <w:tcPr>
            <w:tcW w:w="6066" w:type="dxa"/>
          </w:tcPr>
          <w:p w:rsidR="00413FE0" w:rsidRPr="00277F1D" w:rsidRDefault="00FF54ED" w:rsidP="001675AB">
            <w:pPr>
              <w:jc w:val="both"/>
              <w:rPr>
                <w:sz w:val="26"/>
                <w:szCs w:val="26"/>
              </w:rPr>
            </w:pPr>
            <w:r w:rsidRPr="00277F1D">
              <w:rPr>
                <w:sz w:val="26"/>
                <w:szCs w:val="26"/>
              </w:rPr>
              <w:t>Не требуется</w:t>
            </w:r>
            <w:r w:rsidR="00DA0716">
              <w:rPr>
                <w:sz w:val="26"/>
                <w:szCs w:val="26"/>
              </w:rPr>
              <w:t>.</w:t>
            </w:r>
          </w:p>
        </w:tc>
      </w:tr>
      <w:tr w:rsidR="00413FE0" w:rsidRPr="00277F1D" w:rsidTr="00FF54ED">
        <w:tc>
          <w:tcPr>
            <w:tcW w:w="642" w:type="dxa"/>
            <w:vAlign w:val="center"/>
          </w:tcPr>
          <w:p w:rsidR="00413FE0" w:rsidRPr="001B595C" w:rsidRDefault="000011E1" w:rsidP="004B4A1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6" w:type="dxa"/>
            <w:vAlign w:val="center"/>
          </w:tcPr>
          <w:p w:rsidR="00413FE0" w:rsidRPr="001B595C" w:rsidRDefault="00061465" w:rsidP="001675AB">
            <w:pPr>
              <w:jc w:val="both"/>
              <w:rPr>
                <w:sz w:val="26"/>
                <w:szCs w:val="26"/>
              </w:rPr>
            </w:pPr>
            <w:r w:rsidRPr="001B595C">
              <w:rPr>
                <w:bCs/>
                <w:sz w:val="26"/>
                <w:szCs w:val="26"/>
              </w:rPr>
              <w:t>Объем работ и затрат, составляющих предмет контракта</w:t>
            </w:r>
          </w:p>
        </w:tc>
        <w:tc>
          <w:tcPr>
            <w:tcW w:w="6066" w:type="dxa"/>
          </w:tcPr>
          <w:p w:rsidR="000011E1" w:rsidRPr="00277F1D" w:rsidRDefault="008C29D8" w:rsidP="000011E1">
            <w:pPr>
              <w:jc w:val="both"/>
              <w:rPr>
                <w:sz w:val="26"/>
                <w:szCs w:val="26"/>
              </w:rPr>
            </w:pPr>
            <w:r w:rsidRPr="00277F1D">
              <w:rPr>
                <w:sz w:val="26"/>
                <w:szCs w:val="26"/>
              </w:rPr>
              <w:t xml:space="preserve">В соответствии с </w:t>
            </w:r>
            <w:r w:rsidR="004E2BDF">
              <w:rPr>
                <w:sz w:val="26"/>
                <w:szCs w:val="26"/>
              </w:rPr>
              <w:t xml:space="preserve">техническим </w:t>
            </w:r>
            <w:r w:rsidRPr="00277F1D">
              <w:rPr>
                <w:sz w:val="26"/>
                <w:szCs w:val="26"/>
              </w:rPr>
              <w:t>заданием на проектирование</w:t>
            </w:r>
          </w:p>
          <w:p w:rsidR="00425BB5" w:rsidRPr="00277F1D" w:rsidRDefault="00425BB5" w:rsidP="001675AB">
            <w:pPr>
              <w:jc w:val="both"/>
              <w:rPr>
                <w:sz w:val="26"/>
                <w:szCs w:val="26"/>
              </w:rPr>
            </w:pPr>
          </w:p>
        </w:tc>
      </w:tr>
      <w:tr w:rsidR="00413FE0" w:rsidRPr="00277F1D" w:rsidTr="00FF54ED">
        <w:tc>
          <w:tcPr>
            <w:tcW w:w="642" w:type="dxa"/>
            <w:vAlign w:val="center"/>
          </w:tcPr>
          <w:p w:rsidR="00413FE0" w:rsidRPr="001B595C" w:rsidRDefault="000011E1" w:rsidP="004B4A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06" w:type="dxa"/>
            <w:vAlign w:val="center"/>
          </w:tcPr>
          <w:p w:rsidR="00413FE0" w:rsidRPr="001B595C" w:rsidRDefault="00061465" w:rsidP="001675AB">
            <w:pPr>
              <w:jc w:val="both"/>
              <w:rPr>
                <w:sz w:val="26"/>
                <w:szCs w:val="26"/>
              </w:rPr>
            </w:pPr>
            <w:r w:rsidRPr="001B595C">
              <w:rPr>
                <w:bCs/>
                <w:sz w:val="26"/>
                <w:szCs w:val="26"/>
              </w:rPr>
              <w:t xml:space="preserve">Требование подтверждения соответствия процессов и методов производства в соответствии с требованиями технических регламентов, </w:t>
            </w:r>
            <w:r w:rsidRPr="001B595C">
              <w:rPr>
                <w:sz w:val="26"/>
                <w:szCs w:val="26"/>
              </w:rPr>
              <w:t>документов, разрабатываемых и применяемых в национальной системе стандартизации</w:t>
            </w:r>
            <w:r w:rsidRPr="001B595C">
              <w:rPr>
                <w:bCs/>
                <w:sz w:val="26"/>
                <w:szCs w:val="26"/>
              </w:rPr>
              <w:t xml:space="preserve"> технических условий</w:t>
            </w:r>
          </w:p>
        </w:tc>
        <w:tc>
          <w:tcPr>
            <w:tcW w:w="6066" w:type="dxa"/>
          </w:tcPr>
          <w:p w:rsidR="000011E1" w:rsidRPr="000011E1" w:rsidRDefault="000011E1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11E1">
              <w:rPr>
                <w:rFonts w:eastAsia="Calibri"/>
                <w:sz w:val="26"/>
                <w:szCs w:val="26"/>
                <w:lang w:eastAsia="en-US"/>
              </w:rPr>
              <w:t xml:space="preserve">       Разработку ПСД необходимо выполнить в соответствии с:</w:t>
            </w:r>
          </w:p>
          <w:p w:rsidR="000011E1" w:rsidRPr="000011E1" w:rsidRDefault="000011E1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11E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011E1">
              <w:rPr>
                <w:rFonts w:eastAsia="Calibri"/>
                <w:sz w:val="26"/>
                <w:szCs w:val="26"/>
                <w:lang w:eastAsia="en-US"/>
              </w:rPr>
              <w:tab/>
              <w:t>Градостроительный Кодекс Российской Федерации;</w:t>
            </w:r>
          </w:p>
          <w:p w:rsidR="000011E1" w:rsidRPr="000011E1" w:rsidRDefault="000011E1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11E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011E1">
              <w:rPr>
                <w:rFonts w:eastAsia="Calibri"/>
                <w:sz w:val="26"/>
                <w:szCs w:val="26"/>
                <w:lang w:eastAsia="en-US"/>
              </w:rPr>
              <w:tab/>
              <w:t>Положение о составе разделов проектной документации и требованиях к их содержанию, утвержденным Постановлением Правительства Российской Федерации от 16.02.2008 г. №87 «О составе разделов проектной документации и требованиями к их содержанию»;</w:t>
            </w:r>
          </w:p>
          <w:p w:rsidR="000011E1" w:rsidRPr="000011E1" w:rsidRDefault="000011E1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11E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011E1">
              <w:rPr>
                <w:rFonts w:eastAsia="Calibri"/>
                <w:sz w:val="26"/>
                <w:szCs w:val="26"/>
                <w:lang w:eastAsia="en-US"/>
              </w:rPr>
              <w:tab/>
              <w:t>Земельный кодекс РФ;</w:t>
            </w:r>
          </w:p>
          <w:p w:rsidR="000011E1" w:rsidRPr="000011E1" w:rsidRDefault="000011E1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11E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011E1">
              <w:rPr>
                <w:rFonts w:eastAsia="Calibri"/>
                <w:sz w:val="26"/>
                <w:szCs w:val="26"/>
                <w:lang w:eastAsia="en-US"/>
              </w:rPr>
              <w:tab/>
              <w:t>Федеральный закон от 30.12.2009 № 384-ФЗ «Технический регламент безопасности зданий и сооружений»;</w:t>
            </w:r>
          </w:p>
          <w:p w:rsidR="000011E1" w:rsidRPr="000011E1" w:rsidRDefault="000011E1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11E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011E1">
              <w:rPr>
                <w:rFonts w:eastAsia="Calibri"/>
                <w:sz w:val="26"/>
                <w:szCs w:val="26"/>
                <w:lang w:eastAsia="en-US"/>
              </w:rPr>
              <w:tab/>
              <w:t>Федеральный закон от 22.07.2008 № 123-ФЗ «Технический регламент о требованиях пожарной безопасности»;</w:t>
            </w:r>
          </w:p>
          <w:p w:rsidR="000011E1" w:rsidRPr="000011E1" w:rsidRDefault="000011E1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11E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011E1">
              <w:rPr>
                <w:rFonts w:eastAsia="Calibri"/>
                <w:sz w:val="26"/>
                <w:szCs w:val="26"/>
                <w:lang w:eastAsia="en-US"/>
              </w:rPr>
              <w:tab/>
              <w:t>Федеральный закон от 10.01.2002 № 7-ФЗ «Об охране окружающей среды»;</w:t>
            </w:r>
          </w:p>
          <w:p w:rsidR="000011E1" w:rsidRPr="000011E1" w:rsidRDefault="000011E1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11E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011E1">
              <w:rPr>
                <w:rFonts w:eastAsia="Calibri"/>
                <w:sz w:val="26"/>
                <w:szCs w:val="26"/>
                <w:lang w:eastAsia="en-US"/>
              </w:rPr>
              <w:tab/>
              <w:t>ГОСТ 17.4.3.02-85 «Охрана природы. Почвы. Требования к охране плодородного слоя почвы при производстве земляных работ»;</w:t>
            </w:r>
          </w:p>
          <w:p w:rsidR="000011E1" w:rsidRPr="000011E1" w:rsidRDefault="000011E1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11E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011E1">
              <w:rPr>
                <w:rFonts w:eastAsia="Calibri"/>
                <w:sz w:val="26"/>
                <w:szCs w:val="26"/>
                <w:lang w:eastAsia="en-US"/>
              </w:rPr>
              <w:tab/>
              <w:t>ГОСТ 21.001-2013. "Система проектной документации для строительства. Общие положения";</w:t>
            </w:r>
          </w:p>
          <w:p w:rsidR="000011E1" w:rsidRPr="000011E1" w:rsidRDefault="00C42734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  <w:t>ГОСТ Р 21.101-2020</w:t>
            </w:r>
            <w:r w:rsidR="000011E1" w:rsidRPr="000011E1">
              <w:rPr>
                <w:rFonts w:eastAsia="Calibri"/>
                <w:sz w:val="26"/>
                <w:szCs w:val="26"/>
                <w:lang w:eastAsia="en-US"/>
              </w:rPr>
              <w:t>. «Система проектной документации для строительства. Основные требования к проектной и рабочей документации»;</w:t>
            </w:r>
          </w:p>
          <w:p w:rsidR="000011E1" w:rsidRPr="000011E1" w:rsidRDefault="00C42734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  <w:t>ГОСТ 21.508-2020</w:t>
            </w:r>
            <w:r w:rsidR="000011E1" w:rsidRPr="000011E1">
              <w:rPr>
                <w:rFonts w:eastAsia="Calibri"/>
                <w:sz w:val="26"/>
                <w:szCs w:val="26"/>
                <w:lang w:eastAsia="en-US"/>
              </w:rPr>
              <w:t>. «Система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объектов»;</w:t>
            </w:r>
          </w:p>
          <w:p w:rsidR="000011E1" w:rsidRPr="000011E1" w:rsidRDefault="00C42734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  <w:t>ГОСТ 21.501-2018</w:t>
            </w:r>
            <w:r w:rsidR="000011E1" w:rsidRPr="000011E1">
              <w:rPr>
                <w:rFonts w:eastAsia="Calibri"/>
                <w:sz w:val="26"/>
                <w:szCs w:val="26"/>
                <w:lang w:eastAsia="en-US"/>
              </w:rPr>
              <w:t>. «Межгосударственный стандарт. Система проектной документации для строительства. Правила выполнения рабочей документации архитектурных и конструктивных решений»;</w:t>
            </w:r>
          </w:p>
          <w:p w:rsidR="000011E1" w:rsidRPr="000011E1" w:rsidRDefault="00C42734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  <w:t>СП 32.13330.2018</w:t>
            </w:r>
            <w:r w:rsidR="000011E1" w:rsidRPr="000011E1">
              <w:rPr>
                <w:rFonts w:eastAsia="Calibri"/>
                <w:sz w:val="26"/>
                <w:szCs w:val="26"/>
                <w:lang w:eastAsia="en-US"/>
              </w:rPr>
              <w:t xml:space="preserve"> Канализация. Наружные сети и сооружения. Актуализированная редакция СНиП </w:t>
            </w:r>
            <w:r>
              <w:rPr>
                <w:rFonts w:eastAsia="Calibri"/>
                <w:sz w:val="26"/>
                <w:szCs w:val="26"/>
                <w:lang w:eastAsia="en-US"/>
              </w:rPr>
              <w:t>2.04.03-85 (с Изменением N 1</w:t>
            </w:r>
            <w:r w:rsidR="000011E1" w:rsidRPr="000011E1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  <w:p w:rsidR="000011E1" w:rsidRPr="000011E1" w:rsidRDefault="00C42734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  <w:t>СП 22.13330.2016</w:t>
            </w:r>
            <w:r w:rsidR="000011E1" w:rsidRPr="000011E1">
              <w:rPr>
                <w:rFonts w:eastAsia="Calibri"/>
                <w:sz w:val="26"/>
                <w:szCs w:val="26"/>
                <w:lang w:eastAsia="en-US"/>
              </w:rPr>
              <w:t xml:space="preserve"> «Основания зданий и сооружений. Актуализированная редакция СНиП 2.02.01-83*»;</w:t>
            </w:r>
          </w:p>
          <w:p w:rsidR="000011E1" w:rsidRPr="000011E1" w:rsidRDefault="00C42734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  <w:t>СП 14.13330.2018</w:t>
            </w:r>
            <w:r w:rsidR="000011E1" w:rsidRPr="000011E1">
              <w:rPr>
                <w:rFonts w:eastAsia="Calibri"/>
                <w:sz w:val="26"/>
                <w:szCs w:val="26"/>
                <w:lang w:eastAsia="en-US"/>
              </w:rPr>
              <w:t xml:space="preserve"> «Строительство в сейсмических районах СНиП II-7-81*»;</w:t>
            </w:r>
          </w:p>
          <w:p w:rsidR="000011E1" w:rsidRPr="000011E1" w:rsidRDefault="00C42734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  <w:t>СП 20.13330.2016</w:t>
            </w:r>
            <w:r w:rsidR="000011E1" w:rsidRPr="000011E1">
              <w:rPr>
                <w:rFonts w:eastAsia="Calibri"/>
                <w:sz w:val="26"/>
                <w:szCs w:val="26"/>
                <w:lang w:eastAsia="en-US"/>
              </w:rPr>
              <w:t xml:space="preserve"> «Нагрузки и воздействия. Актуализированная редакция СНиП 2.01.07-85*»;</w:t>
            </w:r>
          </w:p>
          <w:p w:rsidR="000011E1" w:rsidRPr="000011E1" w:rsidRDefault="00C42734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  <w:t>СП 42.13330.2016</w:t>
            </w:r>
            <w:r w:rsidR="000011E1" w:rsidRPr="000011E1">
              <w:rPr>
                <w:rFonts w:eastAsia="Calibri"/>
                <w:sz w:val="26"/>
                <w:szCs w:val="26"/>
                <w:lang w:eastAsia="en-US"/>
              </w:rPr>
              <w:t xml:space="preserve"> «Градостроительство. Планировка и застройка городских и сельских поселений»;</w:t>
            </w:r>
          </w:p>
          <w:p w:rsidR="000011E1" w:rsidRPr="000011E1" w:rsidRDefault="000011E1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11E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011E1">
              <w:rPr>
                <w:rFonts w:eastAsia="Calibri"/>
                <w:sz w:val="26"/>
                <w:szCs w:val="26"/>
                <w:lang w:eastAsia="en-US"/>
              </w:rPr>
              <w:tab/>
              <w:t>СанПиН 2.2.1/2.1.1.1200-03 «Санитарно-защитные зоны и санитарная классификация предприятий, сооружений и иных объектов»;</w:t>
            </w:r>
          </w:p>
          <w:p w:rsidR="000011E1" w:rsidRPr="000011E1" w:rsidRDefault="000011E1" w:rsidP="00001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11E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011E1">
              <w:rPr>
                <w:rFonts w:eastAsia="Calibri"/>
                <w:sz w:val="26"/>
                <w:szCs w:val="26"/>
                <w:lang w:eastAsia="en-US"/>
              </w:rPr>
              <w:tab/>
              <w:t>Градостроительный кодекс Краснодарского края;</w:t>
            </w:r>
          </w:p>
          <w:p w:rsidR="000011E1" w:rsidRDefault="000011E1" w:rsidP="000011E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11E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011E1">
              <w:rPr>
                <w:rFonts w:eastAsia="Calibri"/>
                <w:sz w:val="26"/>
                <w:szCs w:val="26"/>
                <w:lang w:eastAsia="en-US"/>
              </w:rPr>
              <w:tab/>
              <w:t xml:space="preserve">Постановление правительства РФ №145 от 05 марта 2007г. </w:t>
            </w:r>
          </w:p>
          <w:p w:rsidR="00C40B5D" w:rsidRPr="00C40B5D" w:rsidRDefault="00C40B5D" w:rsidP="000011E1">
            <w:pPr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40B5D">
              <w:rPr>
                <w:rFonts w:eastAsia="Calibri"/>
                <w:bCs/>
                <w:sz w:val="26"/>
                <w:szCs w:val="26"/>
                <w:lang w:eastAsia="en-US"/>
              </w:rPr>
              <w:t>Техническая документация (технические условия, технические свидетельства, ГОСТ, СНиП, стандарт организации и пр.) вне зависимости от наличия или отсутствия указаний на внесённые в неё изменения и дополнения должна приниматься к рассмотрению в действующей редакции (с внесёнными корректировками, изменениями, дополнениями и др.).</w:t>
            </w:r>
          </w:p>
          <w:p w:rsidR="00986DF2" w:rsidRPr="003B0BF2" w:rsidRDefault="00C40B5D" w:rsidP="001675AB">
            <w:pPr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40B5D">
              <w:rPr>
                <w:rFonts w:eastAsia="Calibri"/>
                <w:bCs/>
                <w:sz w:val="26"/>
                <w:szCs w:val="26"/>
                <w:lang w:eastAsia="en-US"/>
              </w:rPr>
              <w:t>Примечание: «*» обозначено, что документ переиздан в новой редакции.</w:t>
            </w:r>
          </w:p>
        </w:tc>
      </w:tr>
      <w:tr w:rsidR="003A301D" w:rsidRPr="00277F1D" w:rsidTr="00FF54ED">
        <w:tc>
          <w:tcPr>
            <w:tcW w:w="642" w:type="dxa"/>
            <w:vAlign w:val="center"/>
          </w:tcPr>
          <w:p w:rsidR="003A301D" w:rsidRPr="001B595C" w:rsidRDefault="000011E1" w:rsidP="003A3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606" w:type="dxa"/>
            <w:vAlign w:val="center"/>
          </w:tcPr>
          <w:p w:rsidR="003A301D" w:rsidRPr="001B595C" w:rsidRDefault="003A301D" w:rsidP="003A301D">
            <w:pPr>
              <w:jc w:val="both"/>
              <w:rPr>
                <w:sz w:val="26"/>
                <w:szCs w:val="26"/>
              </w:rPr>
            </w:pPr>
            <w:r w:rsidRPr="001B595C">
              <w:rPr>
                <w:bCs/>
                <w:sz w:val="26"/>
                <w:szCs w:val="26"/>
              </w:rPr>
              <w:t>Гарантийный срок и (или) объем предоставления гарантий</w:t>
            </w:r>
          </w:p>
        </w:tc>
        <w:tc>
          <w:tcPr>
            <w:tcW w:w="6066" w:type="dxa"/>
          </w:tcPr>
          <w:p w:rsidR="003A301D" w:rsidRPr="000E2618" w:rsidRDefault="003A301D" w:rsidP="003A301D">
            <w:pPr>
              <w:jc w:val="both"/>
              <w:rPr>
                <w:sz w:val="26"/>
                <w:szCs w:val="26"/>
              </w:rPr>
            </w:pPr>
            <w:r w:rsidRPr="00277F1D">
              <w:rPr>
                <w:sz w:val="26"/>
                <w:szCs w:val="26"/>
              </w:rPr>
              <w:t xml:space="preserve">Срок предоставления гарантий качества: </w:t>
            </w:r>
            <w:r>
              <w:rPr>
                <w:sz w:val="26"/>
                <w:szCs w:val="26"/>
              </w:rPr>
              <w:t>на проектн</w:t>
            </w:r>
            <w:r w:rsidR="009B1606">
              <w:rPr>
                <w:sz w:val="26"/>
                <w:szCs w:val="26"/>
              </w:rPr>
              <w:t>ую документацию</w:t>
            </w:r>
            <w:r w:rsidR="00A449CF">
              <w:rPr>
                <w:sz w:val="26"/>
                <w:szCs w:val="26"/>
              </w:rPr>
              <w:t xml:space="preserve"> </w:t>
            </w:r>
            <w:r w:rsidRPr="00277F1D">
              <w:rPr>
                <w:sz w:val="26"/>
                <w:szCs w:val="26"/>
              </w:rPr>
              <w:t xml:space="preserve">- </w:t>
            </w:r>
            <w:r w:rsidR="009B1606">
              <w:rPr>
                <w:sz w:val="26"/>
                <w:szCs w:val="26"/>
              </w:rPr>
              <w:t>в течение 5 (пяти) лет с даты подписания документа о приемке обеими сторонами.</w:t>
            </w:r>
          </w:p>
        </w:tc>
      </w:tr>
      <w:tr w:rsidR="003A301D" w:rsidRPr="00277F1D" w:rsidTr="00FF54ED">
        <w:tc>
          <w:tcPr>
            <w:tcW w:w="642" w:type="dxa"/>
            <w:vAlign w:val="center"/>
          </w:tcPr>
          <w:p w:rsidR="003A301D" w:rsidRPr="001B595C" w:rsidRDefault="000011E1" w:rsidP="003A301D">
            <w:pPr>
              <w:jc w:val="center"/>
            </w:pPr>
            <w:r>
              <w:t>6</w:t>
            </w:r>
          </w:p>
        </w:tc>
        <w:tc>
          <w:tcPr>
            <w:tcW w:w="3606" w:type="dxa"/>
            <w:vAlign w:val="center"/>
          </w:tcPr>
          <w:p w:rsidR="003A301D" w:rsidRPr="001B595C" w:rsidRDefault="003A301D" w:rsidP="003A301D">
            <w:pPr>
              <w:jc w:val="both"/>
              <w:rPr>
                <w:sz w:val="26"/>
                <w:szCs w:val="26"/>
              </w:rPr>
            </w:pPr>
            <w:r w:rsidRPr="001B595C">
              <w:rPr>
                <w:bCs/>
                <w:sz w:val="26"/>
                <w:szCs w:val="26"/>
              </w:rPr>
              <w:t>Код по ОКПД 2/Код позиции КТРУ</w:t>
            </w:r>
            <w:r>
              <w:t>*</w:t>
            </w:r>
            <w:r w:rsidRPr="001B595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066" w:type="dxa"/>
          </w:tcPr>
          <w:p w:rsidR="003A301D" w:rsidRPr="009C4C1F" w:rsidRDefault="006133EE" w:rsidP="00997437">
            <w:pPr>
              <w:jc w:val="both"/>
              <w:rPr>
                <w:sz w:val="26"/>
                <w:szCs w:val="26"/>
              </w:rPr>
            </w:pPr>
            <w:r w:rsidRPr="00553CAE">
              <w:rPr>
                <w:sz w:val="26"/>
                <w:szCs w:val="26"/>
                <w:highlight w:val="yellow"/>
              </w:rPr>
              <w:t>71.12.16.000</w:t>
            </w:r>
          </w:p>
        </w:tc>
      </w:tr>
    </w:tbl>
    <w:p w:rsidR="00413FE0" w:rsidRDefault="00413FE0" w:rsidP="004B4A1A">
      <w:pPr>
        <w:ind w:right="-12"/>
        <w:jc w:val="both"/>
        <w:rPr>
          <w:sz w:val="26"/>
          <w:szCs w:val="26"/>
        </w:rPr>
      </w:pPr>
    </w:p>
    <w:p w:rsidR="00061465" w:rsidRPr="00061465" w:rsidRDefault="00912F69" w:rsidP="00061465">
      <w:pPr>
        <w:ind w:right="-12"/>
        <w:jc w:val="both"/>
        <w:rPr>
          <w:bCs/>
          <w:sz w:val="28"/>
          <w:szCs w:val="26"/>
        </w:rPr>
      </w:pPr>
      <w:r>
        <w:lastRenderedPageBreak/>
        <w:t>*</w:t>
      </w:r>
      <w:r w:rsidR="00061465" w:rsidRPr="00061465">
        <w:rPr>
          <w:sz w:val="28"/>
          <w:szCs w:val="26"/>
        </w:rPr>
        <w:t xml:space="preserve"> </w:t>
      </w:r>
      <w:r w:rsidR="00061465" w:rsidRPr="00061465">
        <w:rPr>
          <w:bCs/>
          <w:sz w:val="28"/>
          <w:szCs w:val="26"/>
        </w:rPr>
        <w:t>Общероссийский классификатор продукции по видам экономической деятельности ОК 034-2014 или  каталог товаров, работ, услуг, размещенный в единой информационной системе в сфере закупок.</w:t>
      </w:r>
    </w:p>
    <w:p w:rsidR="00277F1D" w:rsidRDefault="00277F1D" w:rsidP="004B4A1A">
      <w:pPr>
        <w:ind w:right="-12"/>
        <w:jc w:val="both"/>
        <w:rPr>
          <w:sz w:val="28"/>
          <w:szCs w:val="26"/>
        </w:rPr>
      </w:pPr>
    </w:p>
    <w:p w:rsidR="00FB71F7" w:rsidRDefault="00FB71F7" w:rsidP="004B4A1A">
      <w:pPr>
        <w:ind w:right="-12"/>
        <w:jc w:val="both"/>
        <w:rPr>
          <w:sz w:val="28"/>
          <w:szCs w:val="26"/>
        </w:rPr>
      </w:pPr>
    </w:p>
    <w:p w:rsidR="006133EE" w:rsidRPr="004327C2" w:rsidRDefault="006133EE" w:rsidP="006133EE">
      <w:pPr>
        <w:suppressAutoHyphens/>
        <w:ind w:left="-284"/>
        <w:rPr>
          <w:sz w:val="28"/>
          <w:szCs w:val="28"/>
          <w:lang w:eastAsia="ar-SA"/>
        </w:rPr>
      </w:pPr>
      <w:r w:rsidRPr="00A13015">
        <w:rPr>
          <w:sz w:val="28"/>
          <w:szCs w:val="28"/>
          <w:highlight w:val="yellow"/>
          <w:lang w:eastAsia="ar-SA"/>
        </w:rPr>
        <w:t>Составил контрактный управляющий:   __________________  К. И. Волошин</w:t>
      </w:r>
    </w:p>
    <w:p w:rsidR="007257AF" w:rsidRPr="008C29D8" w:rsidRDefault="007257AF" w:rsidP="00FE03E1">
      <w:pPr>
        <w:suppressAutoHyphens/>
        <w:ind w:left="-284"/>
        <w:rPr>
          <w:sz w:val="28"/>
          <w:szCs w:val="26"/>
        </w:rPr>
      </w:pPr>
    </w:p>
    <w:sectPr w:rsidR="007257AF" w:rsidRPr="008C29D8" w:rsidSect="00FF54E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D3" w:rsidRDefault="002134D3" w:rsidP="00D10F3F">
      <w:r>
        <w:separator/>
      </w:r>
    </w:p>
  </w:endnote>
  <w:endnote w:type="continuationSeparator" w:id="0">
    <w:p w:rsidR="002134D3" w:rsidRDefault="002134D3" w:rsidP="00D1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D3" w:rsidRDefault="002134D3" w:rsidP="00D10F3F">
      <w:r>
        <w:separator/>
      </w:r>
    </w:p>
  </w:footnote>
  <w:footnote w:type="continuationSeparator" w:id="0">
    <w:p w:rsidR="002134D3" w:rsidRDefault="002134D3" w:rsidP="00D1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001E20"/>
    <w:lvl w:ilvl="0">
      <w:numFmt w:val="bullet"/>
      <w:lvlText w:val="*"/>
      <w:lvlJc w:val="left"/>
    </w:lvl>
  </w:abstractNum>
  <w:abstractNum w:abstractNumId="1" w15:restartNumberingAfterBreak="0">
    <w:nsid w:val="46D46469"/>
    <w:multiLevelType w:val="hybridMultilevel"/>
    <w:tmpl w:val="C3BE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601B2"/>
    <w:multiLevelType w:val="multilevel"/>
    <w:tmpl w:val="4F3068CC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D266A97"/>
    <w:multiLevelType w:val="hybridMultilevel"/>
    <w:tmpl w:val="7D2A48B8"/>
    <w:lvl w:ilvl="0" w:tplc="A5D8B920">
      <w:start w:val="6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E5097"/>
    <w:multiLevelType w:val="hybridMultilevel"/>
    <w:tmpl w:val="4C6E6DBC"/>
    <w:lvl w:ilvl="0" w:tplc="0419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D23F6"/>
    <w:multiLevelType w:val="hybridMultilevel"/>
    <w:tmpl w:val="9C1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01EFC"/>
    <w:multiLevelType w:val="hybridMultilevel"/>
    <w:tmpl w:val="E6F6F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32AD4"/>
    <w:multiLevelType w:val="hybridMultilevel"/>
    <w:tmpl w:val="57909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E0"/>
    <w:rsid w:val="000011E1"/>
    <w:rsid w:val="00002B73"/>
    <w:rsid w:val="00003A11"/>
    <w:rsid w:val="00003E33"/>
    <w:rsid w:val="00011753"/>
    <w:rsid w:val="00051BB1"/>
    <w:rsid w:val="000543D6"/>
    <w:rsid w:val="00056652"/>
    <w:rsid w:val="00061465"/>
    <w:rsid w:val="000616BF"/>
    <w:rsid w:val="00065116"/>
    <w:rsid w:val="0008673A"/>
    <w:rsid w:val="00096AAB"/>
    <w:rsid w:val="000A4323"/>
    <w:rsid w:val="000B3BBB"/>
    <w:rsid w:val="000C1B9A"/>
    <w:rsid w:val="000C4540"/>
    <w:rsid w:val="000E2618"/>
    <w:rsid w:val="000F5C2F"/>
    <w:rsid w:val="0011563C"/>
    <w:rsid w:val="0012221F"/>
    <w:rsid w:val="001417E9"/>
    <w:rsid w:val="001675AB"/>
    <w:rsid w:val="001765A5"/>
    <w:rsid w:val="001A2B47"/>
    <w:rsid w:val="001B595C"/>
    <w:rsid w:val="001C2974"/>
    <w:rsid w:val="001C4DBE"/>
    <w:rsid w:val="001D718F"/>
    <w:rsid w:val="001D72A0"/>
    <w:rsid w:val="001E67A5"/>
    <w:rsid w:val="001F096E"/>
    <w:rsid w:val="001F4763"/>
    <w:rsid w:val="00204F0E"/>
    <w:rsid w:val="002134D3"/>
    <w:rsid w:val="00213C98"/>
    <w:rsid w:val="00241248"/>
    <w:rsid w:val="00244F2F"/>
    <w:rsid w:val="0024526D"/>
    <w:rsid w:val="00250F7E"/>
    <w:rsid w:val="00262523"/>
    <w:rsid w:val="002637F7"/>
    <w:rsid w:val="0027002E"/>
    <w:rsid w:val="00277F1D"/>
    <w:rsid w:val="0028116E"/>
    <w:rsid w:val="00281761"/>
    <w:rsid w:val="0029020D"/>
    <w:rsid w:val="002A08DA"/>
    <w:rsid w:val="002A369E"/>
    <w:rsid w:val="002A4B74"/>
    <w:rsid w:val="002B4543"/>
    <w:rsid w:val="002B705B"/>
    <w:rsid w:val="002C4171"/>
    <w:rsid w:val="002C5512"/>
    <w:rsid w:val="002D2ED8"/>
    <w:rsid w:val="002D4552"/>
    <w:rsid w:val="002F2072"/>
    <w:rsid w:val="00302DE8"/>
    <w:rsid w:val="00305D06"/>
    <w:rsid w:val="00306D50"/>
    <w:rsid w:val="00327237"/>
    <w:rsid w:val="00345187"/>
    <w:rsid w:val="00382C48"/>
    <w:rsid w:val="003A301D"/>
    <w:rsid w:val="003A6259"/>
    <w:rsid w:val="003B0BF2"/>
    <w:rsid w:val="003B7A50"/>
    <w:rsid w:val="003C4F4E"/>
    <w:rsid w:val="003E6875"/>
    <w:rsid w:val="003F3B81"/>
    <w:rsid w:val="0040316D"/>
    <w:rsid w:val="00403359"/>
    <w:rsid w:val="00413FE0"/>
    <w:rsid w:val="00425BB5"/>
    <w:rsid w:val="004315CD"/>
    <w:rsid w:val="00431B35"/>
    <w:rsid w:val="004320D0"/>
    <w:rsid w:val="00442BB7"/>
    <w:rsid w:val="00465AE8"/>
    <w:rsid w:val="00473798"/>
    <w:rsid w:val="00494DF0"/>
    <w:rsid w:val="004A41AD"/>
    <w:rsid w:val="004B3EC9"/>
    <w:rsid w:val="004B4A1A"/>
    <w:rsid w:val="004E2BDF"/>
    <w:rsid w:val="004F5D39"/>
    <w:rsid w:val="005122F5"/>
    <w:rsid w:val="0051591F"/>
    <w:rsid w:val="0053291A"/>
    <w:rsid w:val="00534166"/>
    <w:rsid w:val="00536D22"/>
    <w:rsid w:val="00540FBD"/>
    <w:rsid w:val="005603EC"/>
    <w:rsid w:val="00562122"/>
    <w:rsid w:val="005709EC"/>
    <w:rsid w:val="0057636D"/>
    <w:rsid w:val="005926D3"/>
    <w:rsid w:val="005A134E"/>
    <w:rsid w:val="005A2DD2"/>
    <w:rsid w:val="005B1EC1"/>
    <w:rsid w:val="005B2C72"/>
    <w:rsid w:val="005B42E4"/>
    <w:rsid w:val="005B684B"/>
    <w:rsid w:val="005B7479"/>
    <w:rsid w:val="005C5DC1"/>
    <w:rsid w:val="005D037B"/>
    <w:rsid w:val="005D6A9A"/>
    <w:rsid w:val="005E165F"/>
    <w:rsid w:val="005F4DF0"/>
    <w:rsid w:val="005F5477"/>
    <w:rsid w:val="005F698E"/>
    <w:rsid w:val="00604059"/>
    <w:rsid w:val="006110E8"/>
    <w:rsid w:val="006133EE"/>
    <w:rsid w:val="00620D53"/>
    <w:rsid w:val="00621764"/>
    <w:rsid w:val="006225CB"/>
    <w:rsid w:val="006241A0"/>
    <w:rsid w:val="00632CE9"/>
    <w:rsid w:val="00634787"/>
    <w:rsid w:val="00636A46"/>
    <w:rsid w:val="00640CF9"/>
    <w:rsid w:val="00650B5F"/>
    <w:rsid w:val="006523FD"/>
    <w:rsid w:val="00654339"/>
    <w:rsid w:val="0065713A"/>
    <w:rsid w:val="006618B0"/>
    <w:rsid w:val="006719F8"/>
    <w:rsid w:val="00672C64"/>
    <w:rsid w:val="006C0F30"/>
    <w:rsid w:val="006C26E5"/>
    <w:rsid w:val="006D19BB"/>
    <w:rsid w:val="006D46BC"/>
    <w:rsid w:val="006D74F3"/>
    <w:rsid w:val="006F020F"/>
    <w:rsid w:val="006F3682"/>
    <w:rsid w:val="00700124"/>
    <w:rsid w:val="007003F0"/>
    <w:rsid w:val="007234BE"/>
    <w:rsid w:val="007243D2"/>
    <w:rsid w:val="007257AF"/>
    <w:rsid w:val="00725FB3"/>
    <w:rsid w:val="00756C6B"/>
    <w:rsid w:val="007741F6"/>
    <w:rsid w:val="00775D2D"/>
    <w:rsid w:val="00786B1C"/>
    <w:rsid w:val="007905B2"/>
    <w:rsid w:val="00792802"/>
    <w:rsid w:val="0079744D"/>
    <w:rsid w:val="00797E18"/>
    <w:rsid w:val="007A60A7"/>
    <w:rsid w:val="007F146B"/>
    <w:rsid w:val="007F1E4C"/>
    <w:rsid w:val="007F5810"/>
    <w:rsid w:val="00801B22"/>
    <w:rsid w:val="00802B9B"/>
    <w:rsid w:val="00803C0F"/>
    <w:rsid w:val="00806C4A"/>
    <w:rsid w:val="00816881"/>
    <w:rsid w:val="00832B0A"/>
    <w:rsid w:val="008466E1"/>
    <w:rsid w:val="0085450F"/>
    <w:rsid w:val="00874185"/>
    <w:rsid w:val="008B2B72"/>
    <w:rsid w:val="008B42A9"/>
    <w:rsid w:val="008C29D8"/>
    <w:rsid w:val="008F1CC8"/>
    <w:rsid w:val="008F2235"/>
    <w:rsid w:val="00905E99"/>
    <w:rsid w:val="0090786D"/>
    <w:rsid w:val="00912F69"/>
    <w:rsid w:val="00915B28"/>
    <w:rsid w:val="009251BA"/>
    <w:rsid w:val="00926222"/>
    <w:rsid w:val="00932568"/>
    <w:rsid w:val="00951D0D"/>
    <w:rsid w:val="009531FB"/>
    <w:rsid w:val="00975DC8"/>
    <w:rsid w:val="00986DF2"/>
    <w:rsid w:val="009959BA"/>
    <w:rsid w:val="00997390"/>
    <w:rsid w:val="00997437"/>
    <w:rsid w:val="009A00CD"/>
    <w:rsid w:val="009A0F03"/>
    <w:rsid w:val="009A38D3"/>
    <w:rsid w:val="009B1606"/>
    <w:rsid w:val="009B3482"/>
    <w:rsid w:val="009C0C60"/>
    <w:rsid w:val="009C10D4"/>
    <w:rsid w:val="009C4C1F"/>
    <w:rsid w:val="009E0BFB"/>
    <w:rsid w:val="009E1350"/>
    <w:rsid w:val="009F7AA4"/>
    <w:rsid w:val="00A26EB7"/>
    <w:rsid w:val="00A35778"/>
    <w:rsid w:val="00A429B1"/>
    <w:rsid w:val="00A449CF"/>
    <w:rsid w:val="00A47A90"/>
    <w:rsid w:val="00A5372F"/>
    <w:rsid w:val="00A55E2F"/>
    <w:rsid w:val="00A55E8D"/>
    <w:rsid w:val="00A709C5"/>
    <w:rsid w:val="00A91AC1"/>
    <w:rsid w:val="00A92410"/>
    <w:rsid w:val="00AA017A"/>
    <w:rsid w:val="00AA0EF6"/>
    <w:rsid w:val="00AA1E08"/>
    <w:rsid w:val="00AA5CB2"/>
    <w:rsid w:val="00AA60EF"/>
    <w:rsid w:val="00AA7028"/>
    <w:rsid w:val="00AE1B19"/>
    <w:rsid w:val="00AE6406"/>
    <w:rsid w:val="00AF665A"/>
    <w:rsid w:val="00B01BA4"/>
    <w:rsid w:val="00B13C47"/>
    <w:rsid w:val="00B13FDF"/>
    <w:rsid w:val="00B17A98"/>
    <w:rsid w:val="00B21142"/>
    <w:rsid w:val="00B3336F"/>
    <w:rsid w:val="00B44450"/>
    <w:rsid w:val="00B50B00"/>
    <w:rsid w:val="00B83C74"/>
    <w:rsid w:val="00B90E08"/>
    <w:rsid w:val="00BA6B9A"/>
    <w:rsid w:val="00BB6D20"/>
    <w:rsid w:val="00BD47A3"/>
    <w:rsid w:val="00BE033B"/>
    <w:rsid w:val="00C01182"/>
    <w:rsid w:val="00C07D15"/>
    <w:rsid w:val="00C20865"/>
    <w:rsid w:val="00C216C3"/>
    <w:rsid w:val="00C21806"/>
    <w:rsid w:val="00C36B85"/>
    <w:rsid w:val="00C40B5D"/>
    <w:rsid w:val="00C42734"/>
    <w:rsid w:val="00C540BD"/>
    <w:rsid w:val="00C54CC3"/>
    <w:rsid w:val="00C70183"/>
    <w:rsid w:val="00C80391"/>
    <w:rsid w:val="00C85048"/>
    <w:rsid w:val="00C87998"/>
    <w:rsid w:val="00C9529A"/>
    <w:rsid w:val="00CB123B"/>
    <w:rsid w:val="00CB64D1"/>
    <w:rsid w:val="00CB7418"/>
    <w:rsid w:val="00CD2C68"/>
    <w:rsid w:val="00CD6D5F"/>
    <w:rsid w:val="00CE2383"/>
    <w:rsid w:val="00CE7B05"/>
    <w:rsid w:val="00D10F3F"/>
    <w:rsid w:val="00D12A8B"/>
    <w:rsid w:val="00D5555E"/>
    <w:rsid w:val="00D631E5"/>
    <w:rsid w:val="00D763D5"/>
    <w:rsid w:val="00D770BD"/>
    <w:rsid w:val="00D8393D"/>
    <w:rsid w:val="00D95A43"/>
    <w:rsid w:val="00D95A65"/>
    <w:rsid w:val="00DA0716"/>
    <w:rsid w:val="00DA3845"/>
    <w:rsid w:val="00DB0C5E"/>
    <w:rsid w:val="00DD28EB"/>
    <w:rsid w:val="00DE0646"/>
    <w:rsid w:val="00E248A2"/>
    <w:rsid w:val="00E2604F"/>
    <w:rsid w:val="00E522AA"/>
    <w:rsid w:val="00E54F4A"/>
    <w:rsid w:val="00E55CCC"/>
    <w:rsid w:val="00E72718"/>
    <w:rsid w:val="00E755AD"/>
    <w:rsid w:val="00E86BA5"/>
    <w:rsid w:val="00E94BF9"/>
    <w:rsid w:val="00EA7328"/>
    <w:rsid w:val="00EA7615"/>
    <w:rsid w:val="00EC0EC6"/>
    <w:rsid w:val="00ED3015"/>
    <w:rsid w:val="00EE7E1E"/>
    <w:rsid w:val="00EF067C"/>
    <w:rsid w:val="00EF1C72"/>
    <w:rsid w:val="00F05021"/>
    <w:rsid w:val="00F05D0E"/>
    <w:rsid w:val="00F7056B"/>
    <w:rsid w:val="00F72953"/>
    <w:rsid w:val="00F7623C"/>
    <w:rsid w:val="00F95973"/>
    <w:rsid w:val="00FA4071"/>
    <w:rsid w:val="00FB71F7"/>
    <w:rsid w:val="00FC7E6E"/>
    <w:rsid w:val="00FD0A1E"/>
    <w:rsid w:val="00FD680A"/>
    <w:rsid w:val="00FE03E1"/>
    <w:rsid w:val="00FF4480"/>
    <w:rsid w:val="00FF54ED"/>
    <w:rsid w:val="00FF62B7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C0359-4E00-44C4-B3E0-1AAB3E51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E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29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F3F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10F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F3F"/>
    <w:rPr>
      <w:rFonts w:eastAsia="Times New Roman"/>
      <w:lang w:eastAsia="ru-RU"/>
    </w:rPr>
  </w:style>
  <w:style w:type="paragraph" w:styleId="a7">
    <w:name w:val="Body Text"/>
    <w:basedOn w:val="a"/>
    <w:link w:val="a8"/>
    <w:rsid w:val="00DA3845"/>
    <w:pPr>
      <w:spacing w:after="120"/>
      <w:jc w:val="both"/>
    </w:pPr>
  </w:style>
  <w:style w:type="character" w:customStyle="1" w:styleId="a8">
    <w:name w:val="Основной текст Знак"/>
    <w:basedOn w:val="a0"/>
    <w:link w:val="a7"/>
    <w:rsid w:val="00DA3845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B6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B42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2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C29D8"/>
    <w:rPr>
      <w:rFonts w:ascii="Arial" w:hAnsi="Arial" w:cs="Arial"/>
      <w:b/>
      <w:bCs/>
      <w:color w:val="26282F"/>
    </w:rPr>
  </w:style>
  <w:style w:type="paragraph" w:styleId="ac">
    <w:name w:val="No Spacing"/>
    <w:uiPriority w:val="1"/>
    <w:qFormat/>
    <w:rsid w:val="00632CE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7</cp:revision>
  <cp:lastPrinted>2021-03-12T13:24:00Z</cp:lastPrinted>
  <dcterms:created xsi:type="dcterms:W3CDTF">2021-02-26T05:27:00Z</dcterms:created>
  <dcterms:modified xsi:type="dcterms:W3CDTF">2021-03-12T13:24:00Z</dcterms:modified>
</cp:coreProperties>
</file>